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D9" w:rsidRPr="00F84B4B" w:rsidRDefault="001F63D9" w:rsidP="001F63D9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947B1F" w:rsidRPr="001F63D9" w:rsidRDefault="00947B1F" w:rsidP="00947B1F">
      <w:pPr>
        <w:shd w:val="clear" w:color="auto" w:fill="D9D9D9"/>
        <w:spacing w:after="0" w:line="240" w:lineRule="auto"/>
        <w:outlineLvl w:val="0"/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</w:pPr>
      <w:r w:rsidRPr="00947B1F"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  <w:t>Шлифова</w:t>
      </w:r>
      <w:r w:rsidR="001F63D9">
        <w:rPr>
          <w:rFonts w:ascii="Arial" w:eastAsia="Times New Roman" w:hAnsi="Arial" w:cs="Arial"/>
          <w:b/>
          <w:bCs/>
          <w:color w:val="D15B2D"/>
          <w:kern w:val="36"/>
          <w:sz w:val="35"/>
          <w:szCs w:val="35"/>
          <w:lang w:eastAsia="ru-RU"/>
        </w:rPr>
        <w:t>льные пластины для машин Контек</w:t>
      </w:r>
    </w:p>
    <w:p w:rsidR="00947B1F" w:rsidRPr="00947B1F" w:rsidRDefault="00947B1F" w:rsidP="00947B1F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251" w:type="dxa"/>
        <w:tblCellSpacing w:w="15" w:type="dxa"/>
        <w:tblInd w:w="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5"/>
        <w:gridCol w:w="4376"/>
      </w:tblGrid>
      <w:tr w:rsidR="00947B1F" w:rsidRPr="00947B1F" w:rsidTr="001F63D9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Шлифовальные пластины Контек, Воронеж.">
                    <a:hlinkClick xmlns:a="http://schemas.openxmlformats.org/drawingml/2006/main" r:id="rId5" tooltip="&quot;Шлифовальные пластины Контек, Воронеж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лифовальные пластины Контек, Воронеж.">
                            <a:hlinkClick r:id="rId5" tooltip="&quot;Шлифовальные пластины Контек, Воронеж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1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2" name="Рисунок 2" descr="Шлифовальные машины Контек, Воронеж.">
                    <a:hlinkClick xmlns:a="http://schemas.openxmlformats.org/drawingml/2006/main" r:id="rId7" tooltip="&quot;Шлифовальные пластины машины, Воронеж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лифовальные машины Контек, Воронеж.">
                            <a:hlinkClick r:id="rId7" tooltip="&quot;Шлифовальные пластины машины, Воронеж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7B1F" w:rsidRPr="00947B1F" w:rsidRDefault="00947B1F" w:rsidP="00947B1F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47B1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Шлифовальные </w:t>
      </w:r>
      <w:r w:rsidR="001F63D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пластины для </w:t>
      </w:r>
      <w:r w:rsidRPr="00947B1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машин Контек</w:t>
      </w:r>
      <w:r w:rsidRPr="00947B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1F63D9" w:rsidRDefault="00947B1F" w:rsidP="001F63D9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47B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обработка бетонных поверхностей на машинах </w:t>
      </w:r>
      <w:r w:rsidRPr="00947B1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Контек (Conte</w:t>
      </w:r>
      <w:proofErr w:type="gramStart"/>
      <w:r w:rsidRPr="00947B1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</w:t>
      </w:r>
      <w:proofErr w:type="gramEnd"/>
      <w:r w:rsidRPr="00947B1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- Германия)</w:t>
      </w:r>
      <w:r w:rsidRPr="00947B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Для использования подходят </w:t>
      </w:r>
      <w:r w:rsidRPr="00947B1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шлифовальные машины Контек:</w:t>
      </w:r>
      <w:r w:rsidRPr="00947B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ALPHA; OMEGA; DELTA II; ORBITER 520; ORBITER-800.</w:t>
      </w:r>
    </w:p>
    <w:p w:rsidR="001F63D9" w:rsidRPr="00AC31EF" w:rsidRDefault="001F63D9" w:rsidP="001F63D9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1F63D9" w:rsidRPr="004363E4" w:rsidRDefault="001F63D9" w:rsidP="001F63D9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47B1F" w:rsidRPr="00947B1F" w:rsidRDefault="001F63D9" w:rsidP="001F63D9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  <w:r w:rsidR="00947B1F" w:rsidRPr="00947B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hyperlink r:id="rId9" w:anchor="top" w:history="1">
        <w:r w:rsidR="00947B1F" w:rsidRPr="00947B1F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  <w:r w:rsidR="00947B1F" w:rsidRPr="00947B1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9"/>
        <w:gridCol w:w="1267"/>
        <w:gridCol w:w="2969"/>
      </w:tblGrid>
      <w:tr w:rsidR="00947B1F" w:rsidRPr="00947B1F" w:rsidTr="00947B1F">
        <w:tc>
          <w:tcPr>
            <w:tcW w:w="4500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с НДС</w:t>
            </w:r>
            <w:proofErr w:type="gramStart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,р</w:t>
            </w:r>
            <w:proofErr w:type="gramEnd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Рекомендуемое применени</w:t>
            </w:r>
            <w:proofErr w:type="gramStart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возможная альтернатива)</w:t>
            </w: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PR10 1000/800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Очень абразивный</w:t>
            </w:r>
            <w:proofErr w:type="gramEnd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бетон, асфальт</w:t>
            </w: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PR10 400/315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PR8 800/500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Абразивный бето</w:t>
            </w:r>
            <w:proofErr w:type="gramStart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н(</w:t>
            </w:r>
            <w:proofErr w:type="gramEnd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 средней абразивности и твердости)</w:t>
            </w: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PR8 400/315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PR8 200/160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PR8 125/80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ST10 1000/800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Бетон средней абразивности и твердост</w:t>
            </w:r>
            <w:proofErr w:type="gramStart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Абразивный бетон) </w:t>
            </w: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ST10 400/315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ST10 200/160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Пластина Контек TКх2 ST10 125/80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ST8 800/500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Твердый и очень твердый бетон</w:t>
            </w: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ST10 400/315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ST10 200/160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B1F" w:rsidRPr="00947B1F" w:rsidTr="00947B1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Пластина Контек TКх2 ST10 125/80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B1F" w:rsidRPr="00947B1F" w:rsidTr="00947B1F"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7B1F" w:rsidRPr="00947B1F" w:rsidRDefault="00947B1F" w:rsidP="00947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7B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Номенклатура:</w:t>
            </w:r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Тип связки: </w:t>
            </w:r>
            <w:proofErr w:type="gramStart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металлическая</w:t>
            </w:r>
            <w:proofErr w:type="gramEnd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Наименование связки: PR10, PR8, ST10, ST8 Количество сегментов на пластине: 2 </w:t>
            </w:r>
            <w:proofErr w:type="gramStart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  <w:r w:rsidRPr="00947B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Зернистость: 1000/800; 800/500 мкм -N00 400/315 мкм -N0 200/160 мкм -N1 125/80 мкм -N2 </w:t>
            </w:r>
          </w:p>
        </w:tc>
      </w:tr>
    </w:tbl>
    <w:p w:rsidR="00FE4BD9" w:rsidRDefault="00FE4BD9"/>
    <w:sectPr w:rsidR="00FE4BD9" w:rsidSect="001F63D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47B1F"/>
    <w:rsid w:val="001F63D9"/>
    <w:rsid w:val="00947B1F"/>
    <w:rsid w:val="00EB16AF"/>
    <w:rsid w:val="00FE4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D9"/>
  </w:style>
  <w:style w:type="paragraph" w:styleId="1">
    <w:name w:val="heading 1"/>
    <w:basedOn w:val="a"/>
    <w:link w:val="10"/>
    <w:uiPriority w:val="9"/>
    <w:qFormat/>
    <w:rsid w:val="00947B1F"/>
    <w:pPr>
      <w:spacing w:after="0" w:line="240" w:lineRule="auto"/>
      <w:outlineLvl w:val="0"/>
    </w:pPr>
    <w:rPr>
      <w:rFonts w:ascii="Arial" w:eastAsia="Times New Roman" w:hAnsi="Arial" w:cs="Arial"/>
      <w:b/>
      <w:bCs/>
      <w:color w:val="D15B2D"/>
      <w:kern w:val="36"/>
      <w:sz w:val="35"/>
      <w:szCs w:val="3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7B1F"/>
    <w:rPr>
      <w:rFonts w:ascii="Arial" w:eastAsia="Times New Roman" w:hAnsi="Arial" w:cs="Arial"/>
      <w:b/>
      <w:bCs/>
      <w:color w:val="D15B2D"/>
      <w:kern w:val="36"/>
      <w:sz w:val="35"/>
      <w:szCs w:val="35"/>
      <w:lang w:eastAsia="ru-RU"/>
    </w:rPr>
  </w:style>
  <w:style w:type="paragraph" w:customStyle="1" w:styleId="obl">
    <w:name w:val="obl"/>
    <w:basedOn w:val="a"/>
    <w:rsid w:val="00947B1F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947B1F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947B1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47B1F"/>
    <w:rPr>
      <w:b/>
      <w:bCs/>
    </w:rPr>
  </w:style>
  <w:style w:type="paragraph" w:styleId="a4">
    <w:name w:val="Normal (Web)"/>
    <w:basedOn w:val="a"/>
    <w:uiPriority w:val="99"/>
    <w:semiHidden/>
    <w:unhideWhenUsed/>
    <w:rsid w:val="00947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7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B1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F6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7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2013-02-01_143308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niborit-vrn.ru/img/2013-02-01_142752.pn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niborit-nnov.narod.ru" TargetMode="External"/><Relationship Id="rId9" Type="http://schemas.openxmlformats.org/officeDocument/2006/relationships/hyperlink" Target="http://niborit-vrn.ru/s21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2</cp:revision>
  <dcterms:created xsi:type="dcterms:W3CDTF">2013-02-04T05:02:00Z</dcterms:created>
  <dcterms:modified xsi:type="dcterms:W3CDTF">2013-02-04T06:07:00Z</dcterms:modified>
</cp:coreProperties>
</file>